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9AA0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02889AA1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64BB715B">
        <w:rPr>
          <w:rFonts w:ascii="Calibri" w:eastAsia="Calibri" w:hAnsi="Calibri" w:cs="Times New Roman"/>
          <w:b/>
          <w:bCs/>
          <w:sz w:val="16"/>
          <w:szCs w:val="16"/>
        </w:rPr>
        <w:t>OBSERVACIONES Y/O COMENTARIOS</w:t>
      </w:r>
      <w:r w:rsidRPr="64BB715B">
        <w:rPr>
          <w:rFonts w:ascii="Calibri" w:eastAsia="Calibri" w:hAnsi="Calibri" w:cs="Times New Roman"/>
          <w:b/>
          <w:bCs/>
          <w:sz w:val="16"/>
          <w:szCs w:val="16"/>
          <w:vertAlign w:val="superscript"/>
        </w:rPr>
        <w:footnoteReference w:id="1"/>
      </w:r>
    </w:p>
    <w:p w14:paraId="77A9F5B8" w14:textId="3EE5F49E" w:rsidR="0D572552" w:rsidRDefault="0D572552" w:rsidP="001B5305">
      <w:pPr>
        <w:spacing w:after="0" w:line="240" w:lineRule="auto"/>
        <w:jc w:val="center"/>
      </w:pPr>
      <w:r w:rsidRPr="64BB715B">
        <w:rPr>
          <w:rFonts w:ascii="Calibri" w:eastAsia="Calibri" w:hAnsi="Calibri" w:cs="Calibri"/>
          <w:b/>
          <w:bCs/>
          <w:sz w:val="16"/>
          <w:szCs w:val="16"/>
          <w:lang w:val="es-ES"/>
        </w:rPr>
        <w:t>Modificación del Decreto Supremo N°</w:t>
      </w:r>
      <w:r w:rsidR="007761A2">
        <w:rPr>
          <w:rFonts w:ascii="Calibri" w:eastAsia="Calibri" w:hAnsi="Calibri" w:cs="Calibri"/>
          <w:b/>
          <w:bCs/>
          <w:sz w:val="16"/>
          <w:szCs w:val="16"/>
          <w:lang w:val="es-ES"/>
        </w:rPr>
        <w:t>66</w:t>
      </w:r>
      <w:r w:rsidRPr="64BB715B">
        <w:rPr>
          <w:rFonts w:ascii="Calibri" w:eastAsia="Calibri" w:hAnsi="Calibri" w:cs="Calibri"/>
          <w:b/>
          <w:bCs/>
          <w:sz w:val="16"/>
          <w:szCs w:val="16"/>
          <w:lang w:val="es-ES"/>
        </w:rPr>
        <w:t>, de 20</w:t>
      </w:r>
      <w:r w:rsidR="003F112D">
        <w:rPr>
          <w:rFonts w:ascii="Calibri" w:eastAsia="Calibri" w:hAnsi="Calibri" w:cs="Calibri"/>
          <w:b/>
          <w:bCs/>
          <w:sz w:val="16"/>
          <w:szCs w:val="16"/>
          <w:lang w:val="es-ES"/>
        </w:rPr>
        <w:t>0</w:t>
      </w:r>
      <w:r w:rsidR="007761A2">
        <w:rPr>
          <w:rFonts w:ascii="Calibri" w:eastAsia="Calibri" w:hAnsi="Calibri" w:cs="Calibri"/>
          <w:b/>
          <w:bCs/>
          <w:sz w:val="16"/>
          <w:szCs w:val="16"/>
          <w:lang w:val="es-ES"/>
        </w:rPr>
        <w:t>7</w:t>
      </w:r>
      <w:r w:rsidRPr="64BB715B">
        <w:rPr>
          <w:rFonts w:ascii="Calibri" w:eastAsia="Calibri" w:hAnsi="Calibri" w:cs="Calibri"/>
          <w:b/>
          <w:bCs/>
          <w:sz w:val="16"/>
          <w:szCs w:val="16"/>
          <w:lang w:val="es-ES"/>
        </w:rPr>
        <w:t xml:space="preserve">, </w:t>
      </w:r>
      <w:r w:rsidR="001B5305" w:rsidRPr="001B5305">
        <w:rPr>
          <w:rFonts w:ascii="Calibri" w:eastAsia="Calibri" w:hAnsi="Calibri" w:cs="Calibri"/>
          <w:b/>
          <w:bCs/>
          <w:sz w:val="16"/>
          <w:szCs w:val="16"/>
          <w:lang w:val="es-ES"/>
        </w:rPr>
        <w:t>DEL ENTONCES MINISTERIO DE ECONOMÍA, FOMENTO Y RECONSTRUCCIÓN, QUE APRUEBA REGLAMENTO DE INSTALACIONES INTERIORES Y MEDIDORES DE GAS</w:t>
      </w:r>
      <w:r w:rsidRPr="64BB715B">
        <w:rPr>
          <w:rFonts w:ascii="Calibri" w:eastAsia="Calibri" w:hAnsi="Calibri" w:cs="Calibri"/>
          <w:b/>
          <w:bCs/>
          <w:sz w:val="16"/>
          <w:szCs w:val="16"/>
          <w:lang w:val="es-ES"/>
        </w:rPr>
        <w:t>.</w:t>
      </w:r>
    </w:p>
    <w:p w14:paraId="02889AA3" w14:textId="77777777" w:rsidR="0002222B" w:rsidRPr="0002222B" w:rsidRDefault="0002222B" w:rsidP="000222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20"/>
        </w:rPr>
      </w:pPr>
    </w:p>
    <w:p w14:paraId="02889AA4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4433" w:type="pct"/>
        <w:tblLook w:val="04A0" w:firstRow="1" w:lastRow="0" w:firstColumn="1" w:lastColumn="0" w:noHBand="0" w:noVBand="1"/>
      </w:tblPr>
      <w:tblGrid>
        <w:gridCol w:w="423"/>
        <w:gridCol w:w="1928"/>
        <w:gridCol w:w="2657"/>
        <w:gridCol w:w="5457"/>
        <w:gridCol w:w="4839"/>
      </w:tblGrid>
      <w:tr w:rsidR="0002222B" w:rsidRPr="0002222B" w14:paraId="02889AAA" w14:textId="77777777" w:rsidTr="0002222B">
        <w:trPr>
          <w:trHeight w:val="584"/>
        </w:trPr>
        <w:tc>
          <w:tcPr>
            <w:tcW w:w="138" w:type="pct"/>
            <w:shd w:val="clear" w:color="auto" w:fill="1F497D"/>
            <w:vAlign w:val="center"/>
          </w:tcPr>
          <w:p w14:paraId="02889AA5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proofErr w:type="spellStart"/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630" w:type="pct"/>
            <w:shd w:val="clear" w:color="auto" w:fill="1F497D"/>
            <w:vAlign w:val="center"/>
          </w:tcPr>
          <w:p w14:paraId="02889AA6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NOMBRE/RAZÓN SOCIAL</w:t>
            </w:r>
          </w:p>
        </w:tc>
        <w:tc>
          <w:tcPr>
            <w:tcW w:w="868" w:type="pct"/>
            <w:shd w:val="clear" w:color="auto" w:fill="1F497D"/>
            <w:vAlign w:val="center"/>
          </w:tcPr>
          <w:p w14:paraId="02889AA7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ARTÍCULO DEL REGLAMENTO</w:t>
            </w:r>
          </w:p>
        </w:tc>
        <w:tc>
          <w:tcPr>
            <w:tcW w:w="1783" w:type="pct"/>
            <w:shd w:val="clear" w:color="auto" w:fill="1F497D"/>
            <w:vAlign w:val="center"/>
          </w:tcPr>
          <w:p w14:paraId="02889AA8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OBSERVACIONES Y/O COMENTARIOS</w:t>
            </w:r>
          </w:p>
        </w:tc>
        <w:tc>
          <w:tcPr>
            <w:tcW w:w="1581" w:type="pct"/>
            <w:shd w:val="clear" w:color="auto" w:fill="1F497D"/>
            <w:vAlign w:val="center"/>
          </w:tcPr>
          <w:p w14:paraId="02889AA9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PROPUESTA DE TEXTO</w:t>
            </w:r>
          </w:p>
        </w:tc>
      </w:tr>
      <w:tr w:rsidR="0002222B" w:rsidRPr="0002222B" w14:paraId="02889AB0" w14:textId="77777777" w:rsidTr="00571699">
        <w:trPr>
          <w:trHeight w:val="563"/>
        </w:trPr>
        <w:tc>
          <w:tcPr>
            <w:tcW w:w="138" w:type="pct"/>
            <w:vAlign w:val="center"/>
          </w:tcPr>
          <w:p w14:paraId="02889AAB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630" w:type="pct"/>
          </w:tcPr>
          <w:p w14:paraId="02889AAC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AD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AE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AF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B6" w14:textId="77777777" w:rsidTr="00571699">
        <w:trPr>
          <w:trHeight w:val="557"/>
        </w:trPr>
        <w:tc>
          <w:tcPr>
            <w:tcW w:w="138" w:type="pct"/>
            <w:vAlign w:val="center"/>
          </w:tcPr>
          <w:p w14:paraId="02889AB1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630" w:type="pct"/>
          </w:tcPr>
          <w:p w14:paraId="02889AB2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B3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B4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B5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BC" w14:textId="77777777" w:rsidTr="00571699">
        <w:trPr>
          <w:trHeight w:val="565"/>
        </w:trPr>
        <w:tc>
          <w:tcPr>
            <w:tcW w:w="138" w:type="pct"/>
            <w:vAlign w:val="center"/>
          </w:tcPr>
          <w:p w14:paraId="02889AB7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630" w:type="pct"/>
          </w:tcPr>
          <w:p w14:paraId="02889AB8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B9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BA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BB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C2" w14:textId="77777777" w:rsidTr="00571699">
        <w:trPr>
          <w:trHeight w:val="563"/>
        </w:trPr>
        <w:tc>
          <w:tcPr>
            <w:tcW w:w="138" w:type="pct"/>
            <w:vAlign w:val="center"/>
          </w:tcPr>
          <w:p w14:paraId="02889ABD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630" w:type="pct"/>
          </w:tcPr>
          <w:p w14:paraId="02889ABE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BF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C0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C1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C8" w14:textId="77777777" w:rsidTr="00571699">
        <w:trPr>
          <w:trHeight w:val="557"/>
        </w:trPr>
        <w:tc>
          <w:tcPr>
            <w:tcW w:w="138" w:type="pct"/>
            <w:vAlign w:val="center"/>
          </w:tcPr>
          <w:p w14:paraId="02889AC3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630" w:type="pct"/>
          </w:tcPr>
          <w:p w14:paraId="02889AC4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C5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C6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C7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CE" w14:textId="77777777" w:rsidTr="00571699">
        <w:trPr>
          <w:trHeight w:val="565"/>
        </w:trPr>
        <w:tc>
          <w:tcPr>
            <w:tcW w:w="138" w:type="pct"/>
            <w:vAlign w:val="center"/>
          </w:tcPr>
          <w:p w14:paraId="02889AC9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630" w:type="pct"/>
          </w:tcPr>
          <w:p w14:paraId="02889ACA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CB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CC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CD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D4" w14:textId="77777777" w:rsidTr="00571699">
        <w:trPr>
          <w:trHeight w:val="563"/>
        </w:trPr>
        <w:tc>
          <w:tcPr>
            <w:tcW w:w="138" w:type="pct"/>
            <w:vAlign w:val="center"/>
          </w:tcPr>
          <w:p w14:paraId="02889ACF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630" w:type="pct"/>
          </w:tcPr>
          <w:p w14:paraId="02889AD0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D1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D2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D3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DA" w14:textId="77777777" w:rsidTr="00571699">
        <w:trPr>
          <w:trHeight w:val="557"/>
        </w:trPr>
        <w:tc>
          <w:tcPr>
            <w:tcW w:w="138" w:type="pct"/>
            <w:vAlign w:val="center"/>
          </w:tcPr>
          <w:p w14:paraId="02889AD5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630" w:type="pct"/>
          </w:tcPr>
          <w:p w14:paraId="02889AD6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D7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D8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D9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E0" w14:textId="77777777" w:rsidTr="00571699">
        <w:trPr>
          <w:trHeight w:val="565"/>
        </w:trPr>
        <w:tc>
          <w:tcPr>
            <w:tcW w:w="138" w:type="pct"/>
            <w:vAlign w:val="center"/>
          </w:tcPr>
          <w:p w14:paraId="02889ADB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630" w:type="pct"/>
          </w:tcPr>
          <w:p w14:paraId="02889ADC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DD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DE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DF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E6" w14:textId="77777777" w:rsidTr="00571699">
        <w:trPr>
          <w:trHeight w:val="565"/>
        </w:trPr>
        <w:tc>
          <w:tcPr>
            <w:tcW w:w="138" w:type="pct"/>
            <w:vAlign w:val="center"/>
          </w:tcPr>
          <w:p w14:paraId="02889AE1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630" w:type="pct"/>
          </w:tcPr>
          <w:p w14:paraId="02889AE2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E3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E4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E5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EC" w14:textId="77777777" w:rsidTr="00571699">
        <w:trPr>
          <w:trHeight w:val="565"/>
        </w:trPr>
        <w:tc>
          <w:tcPr>
            <w:tcW w:w="138" w:type="pct"/>
            <w:vAlign w:val="center"/>
          </w:tcPr>
          <w:p w14:paraId="02889AE7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630" w:type="pct"/>
          </w:tcPr>
          <w:p w14:paraId="02889AE8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E9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EA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EB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02889AED" w14:textId="77777777" w:rsidR="0002222B" w:rsidRPr="0002222B" w:rsidRDefault="0002222B" w:rsidP="0002222B">
      <w:pPr>
        <w:spacing w:after="200" w:line="276" w:lineRule="auto"/>
        <w:rPr>
          <w:rFonts w:ascii="Calibri" w:eastAsia="Calibri" w:hAnsi="Calibri" w:cs="Times New Roman"/>
        </w:rPr>
      </w:pPr>
    </w:p>
    <w:p w14:paraId="02889AEE" w14:textId="77777777" w:rsidR="00633AF8" w:rsidRDefault="00633AF8"/>
    <w:sectPr w:rsidR="00633AF8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9AF1" w14:textId="77777777" w:rsidR="002A241E" w:rsidRDefault="002A241E" w:rsidP="0002222B">
      <w:pPr>
        <w:spacing w:after="0" w:line="240" w:lineRule="auto"/>
      </w:pPr>
      <w:r>
        <w:separator/>
      </w:r>
    </w:p>
  </w:endnote>
  <w:endnote w:type="continuationSeparator" w:id="0">
    <w:p w14:paraId="02889AF2" w14:textId="77777777" w:rsidR="002A241E" w:rsidRDefault="002A241E" w:rsidP="0002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9AEF" w14:textId="77777777" w:rsidR="002A241E" w:rsidRDefault="002A241E" w:rsidP="0002222B">
      <w:pPr>
        <w:spacing w:after="0" w:line="240" w:lineRule="auto"/>
      </w:pPr>
      <w:r>
        <w:separator/>
      </w:r>
    </w:p>
  </w:footnote>
  <w:footnote w:type="continuationSeparator" w:id="0">
    <w:p w14:paraId="02889AF0" w14:textId="77777777" w:rsidR="002A241E" w:rsidRDefault="002A241E" w:rsidP="0002222B">
      <w:pPr>
        <w:spacing w:after="0" w:line="240" w:lineRule="auto"/>
      </w:pPr>
      <w:r>
        <w:continuationSeparator/>
      </w:r>
    </w:p>
  </w:footnote>
  <w:footnote w:id="1">
    <w:p w14:paraId="02889AF3" w14:textId="77777777" w:rsidR="0002222B" w:rsidRPr="00137919" w:rsidRDefault="0002222B" w:rsidP="0002222B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con sus observaciones y/o comentarios 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2B"/>
    <w:rsid w:val="0002222B"/>
    <w:rsid w:val="001B5305"/>
    <w:rsid w:val="002A241E"/>
    <w:rsid w:val="003F112D"/>
    <w:rsid w:val="005679C3"/>
    <w:rsid w:val="00633AF8"/>
    <w:rsid w:val="007071DE"/>
    <w:rsid w:val="007761A2"/>
    <w:rsid w:val="00DD0300"/>
    <w:rsid w:val="0908BB8E"/>
    <w:rsid w:val="0D572552"/>
    <w:rsid w:val="64B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9AA0"/>
  <w15:chartTrackingRefBased/>
  <w15:docId w15:val="{7202DE8D-B97C-48C7-BE70-0866F79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22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22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2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334</Characters>
  <Application>Microsoft Office Word</Application>
  <DocSecurity>0</DocSecurity>
  <Lines>2</Lines>
  <Paragraphs>1</Paragraphs>
  <ScaleCrop>false</ScaleCrop>
  <Company>HP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Martínez Romero</dc:creator>
  <cp:keywords/>
  <dc:description/>
  <cp:lastModifiedBy>Rodrigo Vallejos Villagra</cp:lastModifiedBy>
  <cp:revision>4</cp:revision>
  <dcterms:created xsi:type="dcterms:W3CDTF">2025-02-24T13:43:00Z</dcterms:created>
  <dcterms:modified xsi:type="dcterms:W3CDTF">2026-01-28T16:47:00Z</dcterms:modified>
</cp:coreProperties>
</file>